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45E86" w14:textId="77777777" w:rsidR="001A554A" w:rsidRPr="00005B7F" w:rsidRDefault="009E6A16" w:rsidP="00E041EA">
      <w:pPr>
        <w:pStyle w:val="Rubrik1"/>
        <w:spacing w:line="276" w:lineRule="auto"/>
        <w:rPr>
          <w:sz w:val="40"/>
        </w:rPr>
      </w:pPr>
      <w:r w:rsidRPr="00005B7F">
        <w:rPr>
          <w:sz w:val="40"/>
        </w:rPr>
        <w:t>Varning för bedrägerier kring vaccination</w:t>
      </w:r>
    </w:p>
    <w:p w14:paraId="35EAF9EC" w14:textId="77777777" w:rsidR="007F44E3" w:rsidRPr="009E1649" w:rsidRDefault="0043234D" w:rsidP="00E041EA">
      <w:pPr>
        <w:spacing w:line="276" w:lineRule="auto"/>
        <w:rPr>
          <w:noProof/>
          <w:sz w:val="22"/>
        </w:rPr>
      </w:pPr>
      <w:bookmarkStart w:id="0" w:name="Qstart"/>
      <w:bookmarkEnd w:id="0"/>
      <w:r w:rsidRPr="009E1649">
        <w:rPr>
          <w:noProof/>
          <w:sz w:val="22"/>
        </w:rPr>
        <w:t>N</w:t>
      </w:r>
      <w:r w:rsidR="00EF42C8" w:rsidRPr="009E1649">
        <w:rPr>
          <w:noProof/>
          <w:sz w:val="22"/>
        </w:rPr>
        <w:t xml:space="preserve">u är det många som vill vaccinera sig mot covid </w:t>
      </w:r>
      <w:r w:rsidRPr="009E1649">
        <w:rPr>
          <w:noProof/>
          <w:sz w:val="22"/>
        </w:rPr>
        <w:t>-</w:t>
      </w:r>
      <w:r w:rsidR="00EF42C8" w:rsidRPr="009E1649">
        <w:rPr>
          <w:noProof/>
          <w:sz w:val="22"/>
        </w:rPr>
        <w:t>19 och det utnyttjar bedragare</w:t>
      </w:r>
      <w:r w:rsidR="007F44E3" w:rsidRPr="009E1649">
        <w:rPr>
          <w:noProof/>
          <w:sz w:val="22"/>
        </w:rPr>
        <w:t>.</w:t>
      </w:r>
      <w:r w:rsidR="00EF42C8" w:rsidRPr="009E1649">
        <w:rPr>
          <w:noProof/>
          <w:sz w:val="22"/>
        </w:rPr>
        <w:t xml:space="preserve"> </w:t>
      </w:r>
      <w:r w:rsidR="00B25D1C" w:rsidRPr="009E1649">
        <w:rPr>
          <w:noProof/>
          <w:sz w:val="22"/>
        </w:rPr>
        <w:t>Varje vecka får polisen in  anmälningar om bedrägeriförsök</w:t>
      </w:r>
      <w:r w:rsidR="006D37FD" w:rsidRPr="009E1649">
        <w:rPr>
          <w:noProof/>
          <w:sz w:val="22"/>
        </w:rPr>
        <w:t>, som ofta sker via</w:t>
      </w:r>
      <w:r w:rsidR="00B25D1C" w:rsidRPr="009E1649">
        <w:rPr>
          <w:noProof/>
          <w:sz w:val="22"/>
        </w:rPr>
        <w:t xml:space="preserve"> telefon. </w:t>
      </w:r>
      <w:r w:rsidR="00F7452B" w:rsidRPr="009E1649">
        <w:rPr>
          <w:noProof/>
          <w:sz w:val="22"/>
        </w:rPr>
        <w:t xml:space="preserve">Bedragarna </w:t>
      </w:r>
      <w:r w:rsidR="00B25D1C" w:rsidRPr="009E1649">
        <w:rPr>
          <w:noProof/>
          <w:sz w:val="22"/>
        </w:rPr>
        <w:t>hittar hela tiden nya tillvägagångssätt</w:t>
      </w:r>
      <w:r w:rsidR="00F7452B" w:rsidRPr="009E1649">
        <w:rPr>
          <w:noProof/>
          <w:sz w:val="22"/>
        </w:rPr>
        <w:t xml:space="preserve"> som de anpassar efter omvärlden</w:t>
      </w:r>
      <w:r w:rsidR="00B25D1C" w:rsidRPr="009E1649">
        <w:rPr>
          <w:noProof/>
          <w:sz w:val="22"/>
        </w:rPr>
        <w:t xml:space="preserve">, men det finns två </w:t>
      </w:r>
      <w:r w:rsidRPr="009E1649">
        <w:rPr>
          <w:noProof/>
          <w:sz w:val="22"/>
        </w:rPr>
        <w:t>saker</w:t>
      </w:r>
      <w:r w:rsidR="00B25D1C" w:rsidRPr="009E1649">
        <w:rPr>
          <w:noProof/>
          <w:sz w:val="22"/>
        </w:rPr>
        <w:t xml:space="preserve"> du </w:t>
      </w:r>
      <w:r w:rsidRPr="009E1649">
        <w:rPr>
          <w:noProof/>
          <w:sz w:val="22"/>
        </w:rPr>
        <w:t>ska</w:t>
      </w:r>
      <w:r w:rsidR="00B25D1C" w:rsidRPr="009E1649">
        <w:rPr>
          <w:noProof/>
          <w:sz w:val="22"/>
        </w:rPr>
        <w:t xml:space="preserve"> komma ihåg om någon </w:t>
      </w:r>
      <w:r w:rsidRPr="009E1649">
        <w:rPr>
          <w:noProof/>
          <w:sz w:val="22"/>
        </w:rPr>
        <w:t xml:space="preserve">tar </w:t>
      </w:r>
      <w:r w:rsidR="00B25D1C" w:rsidRPr="009E1649">
        <w:rPr>
          <w:noProof/>
          <w:sz w:val="22"/>
        </w:rPr>
        <w:t>kontakt med dig angående vaccination:</w:t>
      </w:r>
    </w:p>
    <w:p w14:paraId="128291E7" w14:textId="77777777" w:rsidR="00B25D1C" w:rsidRPr="009E1649" w:rsidRDefault="00B25D1C" w:rsidP="00E041EA">
      <w:pPr>
        <w:pStyle w:val="Liststycke"/>
        <w:numPr>
          <w:ilvl w:val="0"/>
          <w:numId w:val="11"/>
        </w:numPr>
        <w:spacing w:line="276" w:lineRule="auto"/>
        <w:rPr>
          <w:noProof/>
          <w:sz w:val="22"/>
        </w:rPr>
      </w:pPr>
      <w:r w:rsidRPr="009E1649">
        <w:rPr>
          <w:noProof/>
          <w:sz w:val="22"/>
        </w:rPr>
        <w:t>Det kostar ingenting att vaccinera sig. Om någon vill ha betalt handlar det om bedrägeri.</w:t>
      </w:r>
    </w:p>
    <w:p w14:paraId="3624031D" w14:textId="77777777" w:rsidR="00B25D1C" w:rsidRPr="009E1649" w:rsidRDefault="0039019C" w:rsidP="00E041EA">
      <w:pPr>
        <w:pStyle w:val="Liststycke"/>
        <w:numPr>
          <w:ilvl w:val="0"/>
          <w:numId w:val="11"/>
        </w:numPr>
        <w:spacing w:line="276" w:lineRule="auto"/>
        <w:rPr>
          <w:noProof/>
          <w:sz w:val="22"/>
        </w:rPr>
      </w:pPr>
      <w:r w:rsidRPr="009E1649">
        <w:rPr>
          <w:noProof/>
          <w:sz w:val="22"/>
        </w:rPr>
        <w:t xml:space="preserve">Ingen från vården kommer oväntat att ringa upp och be dig </w:t>
      </w:r>
      <w:r w:rsidR="00B25D1C" w:rsidRPr="009E1649">
        <w:rPr>
          <w:noProof/>
          <w:sz w:val="22"/>
        </w:rPr>
        <w:t xml:space="preserve">identifiera dig med din bankdosa eller bank-id, </w:t>
      </w:r>
      <w:r w:rsidRPr="009E1649">
        <w:rPr>
          <w:noProof/>
          <w:sz w:val="22"/>
        </w:rPr>
        <w:t>oavsett anledning</w:t>
      </w:r>
      <w:r w:rsidR="00B25D1C" w:rsidRPr="009E1649">
        <w:rPr>
          <w:noProof/>
          <w:sz w:val="22"/>
        </w:rPr>
        <w:t xml:space="preserve">. </w:t>
      </w:r>
    </w:p>
    <w:p w14:paraId="1E985238" w14:textId="77777777" w:rsidR="007F44E3" w:rsidRPr="009E1649" w:rsidRDefault="0039019C" w:rsidP="00E041EA">
      <w:pPr>
        <w:pStyle w:val="Rubrik2"/>
        <w:spacing w:line="276" w:lineRule="auto"/>
        <w:rPr>
          <w:noProof/>
          <w:sz w:val="28"/>
        </w:rPr>
      </w:pPr>
      <w:r w:rsidRPr="009E1649">
        <w:rPr>
          <w:noProof/>
          <w:sz w:val="28"/>
        </w:rPr>
        <w:t xml:space="preserve">Gör så här </w:t>
      </w:r>
      <w:r w:rsidR="007F3B00" w:rsidRPr="009E1649">
        <w:rPr>
          <w:noProof/>
          <w:sz w:val="28"/>
        </w:rPr>
        <w:t>om någon tar oväntad kontakt med dig</w:t>
      </w:r>
    </w:p>
    <w:p w14:paraId="5496EA49" w14:textId="77777777" w:rsidR="007F44E3" w:rsidRPr="009E1649" w:rsidRDefault="0039019C" w:rsidP="00E041EA">
      <w:pPr>
        <w:spacing w:line="276" w:lineRule="auto"/>
        <w:rPr>
          <w:noProof/>
          <w:sz w:val="22"/>
        </w:rPr>
      </w:pPr>
      <w:r w:rsidRPr="009E1649">
        <w:rPr>
          <w:noProof/>
          <w:sz w:val="22"/>
        </w:rPr>
        <w:t xml:space="preserve">Det kan vara svårt att genomskåda bedragare, särskilt om de har </w:t>
      </w:r>
      <w:r w:rsidR="007F3B00" w:rsidRPr="009E1649">
        <w:rPr>
          <w:noProof/>
          <w:sz w:val="22"/>
        </w:rPr>
        <w:t>personlig information om dig. De kan verka trovärdiga och påstår ofta att det är bråttom för att vi ska bli stressade och ta felaktiga beslut. Om någon tar oväntad kontakt med dig:</w:t>
      </w:r>
    </w:p>
    <w:p w14:paraId="3CA6D859" w14:textId="77777777" w:rsidR="007F3B00" w:rsidRPr="009E1649" w:rsidRDefault="007F3B00" w:rsidP="006D2A00">
      <w:pPr>
        <w:pStyle w:val="Punktlista"/>
        <w:numPr>
          <w:ilvl w:val="0"/>
          <w:numId w:val="12"/>
        </w:numPr>
        <w:spacing w:line="276" w:lineRule="auto"/>
        <w:rPr>
          <w:noProof/>
          <w:sz w:val="22"/>
        </w:rPr>
      </w:pPr>
      <w:r w:rsidRPr="009E1649">
        <w:rPr>
          <w:noProof/>
          <w:sz w:val="22"/>
        </w:rPr>
        <w:t>Logga inte in</w:t>
      </w:r>
    </w:p>
    <w:p w14:paraId="67C6A266" w14:textId="77777777" w:rsidR="007F3B00" w:rsidRPr="009E1649" w:rsidRDefault="007F3B00" w:rsidP="006D2A00">
      <w:pPr>
        <w:pStyle w:val="Punktlista"/>
        <w:numPr>
          <w:ilvl w:val="0"/>
          <w:numId w:val="12"/>
        </w:numPr>
        <w:spacing w:line="276" w:lineRule="auto"/>
        <w:rPr>
          <w:noProof/>
          <w:sz w:val="22"/>
        </w:rPr>
      </w:pPr>
      <w:r w:rsidRPr="009E1649">
        <w:rPr>
          <w:noProof/>
          <w:sz w:val="22"/>
        </w:rPr>
        <w:t>Lämna inte ut siffror</w:t>
      </w:r>
    </w:p>
    <w:p w14:paraId="4A511B9D" w14:textId="77777777" w:rsidR="00BC766B" w:rsidRPr="009E1649" w:rsidRDefault="00BC766B" w:rsidP="006D2A00">
      <w:pPr>
        <w:pStyle w:val="Punktlista"/>
        <w:numPr>
          <w:ilvl w:val="0"/>
          <w:numId w:val="12"/>
        </w:numPr>
        <w:spacing w:line="276" w:lineRule="auto"/>
        <w:rPr>
          <w:noProof/>
          <w:sz w:val="22"/>
        </w:rPr>
      </w:pPr>
      <w:r w:rsidRPr="009E1649">
        <w:rPr>
          <w:noProof/>
          <w:sz w:val="22"/>
        </w:rPr>
        <w:t>Lägg på luren</w:t>
      </w:r>
    </w:p>
    <w:p w14:paraId="249D39D7" w14:textId="77777777" w:rsidR="007F3B00" w:rsidRPr="009E1649" w:rsidRDefault="007F3B00" w:rsidP="00E041EA">
      <w:pPr>
        <w:pStyle w:val="Punktlista"/>
        <w:numPr>
          <w:ilvl w:val="0"/>
          <w:numId w:val="0"/>
        </w:numPr>
        <w:spacing w:line="276" w:lineRule="auto"/>
        <w:ind w:left="360" w:hanging="360"/>
        <w:rPr>
          <w:noProof/>
          <w:sz w:val="22"/>
        </w:rPr>
      </w:pPr>
    </w:p>
    <w:p w14:paraId="3EC0C4D9" w14:textId="77777777" w:rsidR="009E6A16" w:rsidRPr="009E1649" w:rsidRDefault="0052029C" w:rsidP="00E041EA">
      <w:pPr>
        <w:pStyle w:val="Punktlista"/>
        <w:numPr>
          <w:ilvl w:val="0"/>
          <w:numId w:val="0"/>
        </w:numPr>
        <w:spacing w:line="276" w:lineRule="auto"/>
        <w:rPr>
          <w:noProof/>
          <w:sz w:val="22"/>
        </w:rPr>
      </w:pPr>
      <w:r w:rsidRPr="009E1649">
        <w:rPr>
          <w:noProof/>
          <w:sz w:val="22"/>
        </w:rPr>
        <w:t>Fundera gärna i förväg på</w:t>
      </w:r>
      <w:r w:rsidR="009E6A16" w:rsidRPr="009E1649">
        <w:rPr>
          <w:noProof/>
          <w:sz w:val="22"/>
        </w:rPr>
        <w:t xml:space="preserve"> hur just du ska agera om någon</w:t>
      </w:r>
      <w:r w:rsidRPr="009E1649">
        <w:rPr>
          <w:noProof/>
          <w:sz w:val="22"/>
        </w:rPr>
        <w:t xml:space="preserve"> oväntat</w:t>
      </w:r>
      <w:r w:rsidR="009E6A16" w:rsidRPr="009E1649">
        <w:rPr>
          <w:noProof/>
          <w:sz w:val="22"/>
        </w:rPr>
        <w:t xml:space="preserve"> ringer </w:t>
      </w:r>
      <w:r w:rsidRPr="009E1649">
        <w:rPr>
          <w:noProof/>
          <w:sz w:val="22"/>
        </w:rPr>
        <w:t xml:space="preserve">dig </w:t>
      </w:r>
      <w:r w:rsidR="009E6A16" w:rsidRPr="009E1649">
        <w:rPr>
          <w:noProof/>
          <w:sz w:val="22"/>
        </w:rPr>
        <w:t>och vill att du ska logga in eller lämna ut siffror.</w:t>
      </w:r>
    </w:p>
    <w:p w14:paraId="044C8736" w14:textId="77777777" w:rsidR="007F3B00" w:rsidRPr="009E1649" w:rsidRDefault="007F3B00" w:rsidP="00E041EA">
      <w:pPr>
        <w:pStyle w:val="Rubrik2"/>
        <w:spacing w:line="276" w:lineRule="auto"/>
        <w:rPr>
          <w:noProof/>
          <w:sz w:val="28"/>
        </w:rPr>
      </w:pPr>
      <w:r w:rsidRPr="009E1649">
        <w:rPr>
          <w:noProof/>
          <w:sz w:val="28"/>
        </w:rPr>
        <w:t>Om du drabbas</w:t>
      </w:r>
    </w:p>
    <w:p w14:paraId="06EBD5F2" w14:textId="77777777" w:rsidR="007F3B00" w:rsidRPr="009E1649" w:rsidRDefault="007F3B00" w:rsidP="00E041EA">
      <w:pPr>
        <w:spacing w:line="276" w:lineRule="auto"/>
        <w:rPr>
          <w:sz w:val="22"/>
        </w:rPr>
      </w:pPr>
      <w:r w:rsidRPr="009E1649">
        <w:rPr>
          <w:sz w:val="22"/>
        </w:rPr>
        <w:t xml:space="preserve">Kontakta din bank direkt om du kan ha blivit utsatt för bedrägeri. Polisanmäl och ta hjälp av människor i din närhet. Ring 112 vid pågående brott. Ring 114 14 om det inte är akut. </w:t>
      </w:r>
    </w:p>
    <w:p w14:paraId="207B68A7" w14:textId="77777777" w:rsidR="007F3B00" w:rsidRPr="009E1649" w:rsidRDefault="009E6A16" w:rsidP="00E041EA">
      <w:pPr>
        <w:pStyle w:val="Rubrik2"/>
        <w:spacing w:line="276" w:lineRule="auto"/>
        <w:rPr>
          <w:sz w:val="28"/>
        </w:rPr>
      </w:pPr>
      <w:r w:rsidRPr="009E1649">
        <w:rPr>
          <w:sz w:val="28"/>
        </w:rPr>
        <w:t>Läs mer på polisen.se</w:t>
      </w:r>
    </w:p>
    <w:p w14:paraId="396A89F0" w14:textId="77777777" w:rsidR="007F3B00" w:rsidRPr="009E1649" w:rsidRDefault="009E6A16" w:rsidP="00E041EA">
      <w:pPr>
        <w:spacing w:line="276" w:lineRule="auto"/>
        <w:rPr>
          <w:sz w:val="22"/>
        </w:rPr>
      </w:pPr>
      <w:bookmarkStart w:id="1" w:name="Snabbenzz"/>
      <w:bookmarkEnd w:id="1"/>
      <w:r w:rsidRPr="009E1649">
        <w:rPr>
          <w:sz w:val="22"/>
        </w:rPr>
        <w:t xml:space="preserve">Prata gärna med andra om vad du har läst så hjälps vi åt att stoppa de här brotten. </w:t>
      </w:r>
      <w:r w:rsidR="007F3B00" w:rsidRPr="009E1649">
        <w:rPr>
          <w:sz w:val="22"/>
        </w:rPr>
        <w:t>Läs mer om olika typer av bedrägerier på polisen.se/</w:t>
      </w:r>
      <w:proofErr w:type="spellStart"/>
      <w:r w:rsidR="007F3B00" w:rsidRPr="009E1649">
        <w:rPr>
          <w:sz w:val="22"/>
        </w:rPr>
        <w:t>bedrageri</w:t>
      </w:r>
      <w:proofErr w:type="spellEnd"/>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27" w:type="dxa"/>
        </w:tblCellMar>
        <w:tblLook w:val="04A0" w:firstRow="1" w:lastRow="0" w:firstColumn="1" w:lastColumn="0" w:noHBand="0" w:noVBand="1"/>
      </w:tblPr>
      <w:tblGrid>
        <w:gridCol w:w="3855"/>
        <w:gridCol w:w="3855"/>
      </w:tblGrid>
      <w:tr w:rsidR="005005D0" w:rsidRPr="00454007" w14:paraId="026E436A" w14:textId="77777777" w:rsidTr="005005D0">
        <w:tc>
          <w:tcPr>
            <w:tcW w:w="3925" w:type="dxa"/>
          </w:tcPr>
          <w:p w14:paraId="473A89AA" w14:textId="77777777" w:rsidR="005005D0" w:rsidRPr="00454007" w:rsidRDefault="005005D0" w:rsidP="005005D0">
            <w:pPr>
              <w:rPr>
                <w:noProof/>
              </w:rPr>
            </w:pPr>
          </w:p>
        </w:tc>
        <w:tc>
          <w:tcPr>
            <w:tcW w:w="3925" w:type="dxa"/>
          </w:tcPr>
          <w:p w14:paraId="2BC0118E" w14:textId="77777777" w:rsidR="005005D0" w:rsidRPr="00454007" w:rsidRDefault="005005D0" w:rsidP="005005D0">
            <w:pPr>
              <w:rPr>
                <w:noProof/>
              </w:rPr>
            </w:pPr>
          </w:p>
        </w:tc>
      </w:tr>
    </w:tbl>
    <w:p w14:paraId="5B1CF047" w14:textId="77777777" w:rsidR="00833A5B" w:rsidRPr="009E6A16" w:rsidRDefault="00833A5B" w:rsidP="00AA0298">
      <w:pPr>
        <w:rPr>
          <w:noProof/>
        </w:rPr>
      </w:pPr>
    </w:p>
    <w:sectPr w:rsidR="00833A5B" w:rsidRPr="009E6A16" w:rsidSect="006741EA">
      <w:headerReference w:type="default" r:id="rId7"/>
      <w:footerReference w:type="default" r:id="rId8"/>
      <w:headerReference w:type="first" r:id="rId9"/>
      <w:footerReference w:type="first" r:id="rId10"/>
      <w:pgSz w:w="11906" w:h="16838" w:code="9"/>
      <w:pgMar w:top="1134" w:right="2126" w:bottom="1474" w:left="207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4D665" w14:textId="77777777" w:rsidR="002C1667" w:rsidRDefault="002C1667" w:rsidP="00CA3B5B">
      <w:pPr>
        <w:spacing w:after="0" w:line="240" w:lineRule="auto"/>
      </w:pPr>
      <w:r>
        <w:separator/>
      </w:r>
    </w:p>
  </w:endnote>
  <w:endnote w:type="continuationSeparator" w:id="0">
    <w:p w14:paraId="6741DE18" w14:textId="77777777" w:rsidR="002C1667" w:rsidRDefault="002C1667" w:rsidP="00CA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C03B" w14:textId="77777777" w:rsidR="0062503B" w:rsidRDefault="004D5AB2" w:rsidP="0062503B">
    <w:pPr>
      <w:pStyle w:val="AnsvarigSidfot"/>
    </w:pPr>
    <w:r>
      <w:t xml:space="preserve">Faktaansvarig: </w:t>
    </w:r>
    <w:r>
      <w:fldChar w:fldCharType="begin"/>
    </w:r>
    <w:r>
      <w:instrText xml:space="preserve"> DOCPROPERTY  EK_Sidfot_rad_1  </w:instrText>
    </w:r>
    <w:r>
      <w:fldChar w:fldCharType="end"/>
    </w:r>
  </w:p>
  <w:p w14:paraId="55CC57DF" w14:textId="77777777" w:rsidR="0062503B" w:rsidRDefault="0062503B" w:rsidP="0062503B">
    <w:pPr>
      <w:pStyle w:val="Sidfot"/>
    </w:pPr>
  </w:p>
  <w:p w14:paraId="1B53E7F2" w14:textId="77777777" w:rsidR="0062503B" w:rsidRPr="00E41B23" w:rsidRDefault="0062503B" w:rsidP="0062503B">
    <w:pPr>
      <w:pStyle w:val="Sidfot"/>
    </w:pPr>
    <w:r>
      <w:rPr>
        <w:noProof/>
      </w:rPr>
      <w:drawing>
        <wp:anchor distT="0" distB="0" distL="114300" distR="114300" simplePos="0" relativeHeight="251669504" behindDoc="1" locked="0" layoutInCell="1" allowOverlap="1" wp14:anchorId="05AB8584" wp14:editId="202DCE28">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C656" w14:textId="77777777" w:rsidR="002A5FFA" w:rsidRDefault="007F21B1" w:rsidP="002A5FFA">
    <w:pPr>
      <w:pStyle w:val="AnsvarigSidfot"/>
    </w:pPr>
    <w:r>
      <w:fldChar w:fldCharType="begin"/>
    </w:r>
    <w:r>
      <w:instrText xml:space="preserve"> DOCPROPERTY  EK_Sidfot_rad_1  </w:instrText>
    </w:r>
    <w:r>
      <w:fldChar w:fldCharType="end"/>
    </w:r>
  </w:p>
  <w:p w14:paraId="30DA8731" w14:textId="77777777" w:rsidR="002A5FFA" w:rsidRDefault="002A5FFA" w:rsidP="002A5FFA">
    <w:pPr>
      <w:pStyle w:val="Sidfot"/>
    </w:pPr>
  </w:p>
  <w:p w14:paraId="4A81343F" w14:textId="77777777" w:rsidR="002A5FFA" w:rsidRPr="00E41B23" w:rsidRDefault="002A5FFA" w:rsidP="002A5FFA">
    <w:pPr>
      <w:pStyle w:val="Sidfot"/>
    </w:pPr>
    <w:r>
      <w:rPr>
        <w:noProof/>
      </w:rPr>
      <w:drawing>
        <wp:anchor distT="0" distB="0" distL="114300" distR="114300" simplePos="0" relativeHeight="251665408" behindDoc="1" locked="0" layoutInCell="1" allowOverlap="1" wp14:anchorId="2BD9E190" wp14:editId="60AF0C6E">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5F2CC" w14:textId="77777777" w:rsidR="002C1667" w:rsidRDefault="002C1667" w:rsidP="00CA3B5B">
      <w:pPr>
        <w:spacing w:after="0" w:line="240" w:lineRule="auto"/>
      </w:pPr>
      <w:r>
        <w:separator/>
      </w:r>
    </w:p>
  </w:footnote>
  <w:footnote w:type="continuationSeparator" w:id="0">
    <w:p w14:paraId="5332E3EF" w14:textId="77777777" w:rsidR="002C1667" w:rsidRDefault="002C1667" w:rsidP="00CA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E097" w14:textId="77777777" w:rsidR="008A379F" w:rsidRDefault="008A379F" w:rsidP="008A379F">
    <w:pPr>
      <w:pStyle w:val="Sidhuvud"/>
    </w:pPr>
    <w:r>
      <w:rPr>
        <w:noProof/>
      </w:rPr>
      <w:drawing>
        <wp:anchor distT="0" distB="0" distL="114300" distR="114300" simplePos="0" relativeHeight="251673600" behindDoc="0" locked="0" layoutInCell="1" allowOverlap="1" wp14:anchorId="7BDC7417" wp14:editId="535E9343">
          <wp:simplePos x="0" y="0"/>
          <wp:positionH relativeFrom="page">
            <wp:posOffset>5594985</wp:posOffset>
          </wp:positionH>
          <wp:positionV relativeFrom="page">
            <wp:posOffset>612140</wp:posOffset>
          </wp:positionV>
          <wp:extent cx="612000" cy="860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14:paraId="6543D646" w14:textId="77777777" w:rsidR="008A379F" w:rsidRDefault="008A379F" w:rsidP="008A379F">
    <w:pPr>
      <w:pStyle w:val="Sidhuvud"/>
    </w:pPr>
  </w:p>
  <w:p w14:paraId="768017F7" w14:textId="77777777" w:rsidR="008A379F" w:rsidRDefault="008A379F" w:rsidP="008A379F">
    <w:pPr>
      <w:pStyle w:val="Sidhuvud"/>
      <w:spacing w:after="160"/>
    </w:pPr>
  </w:p>
  <w:p w14:paraId="2B244516" w14:textId="77777777" w:rsidR="00BF64E2" w:rsidRPr="003B68DE" w:rsidRDefault="008A379F" w:rsidP="008A379F">
    <w:pPr>
      <w:pStyle w:val="FrstaStycket"/>
      <w:spacing w:after="350"/>
    </w:pPr>
    <w:r>
      <w:rPr>
        <w:noProof/>
      </w:rPr>
      <w:drawing>
        <wp:inline distT="0" distB="0" distL="0" distR="0" wp14:anchorId="6E444362" wp14:editId="4BDA02D5">
          <wp:extent cx="3992880" cy="512064"/>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F64E2" w:rsidRPr="002E5094" w14:paraId="71EB94FC" w14:textId="77777777" w:rsidTr="00C70A03">
      <w:trPr>
        <w:trHeight w:val="340"/>
      </w:trPr>
      <w:tc>
        <w:tcPr>
          <w:tcW w:w="7734" w:type="dxa"/>
        </w:tcPr>
        <w:p w14:paraId="297B1544" w14:textId="77777777" w:rsidR="00BF64E2" w:rsidRPr="002E5094" w:rsidRDefault="002C1667" w:rsidP="00BF64E2">
          <w:pPr>
            <w:pStyle w:val="InformationVersaler"/>
          </w:pPr>
          <w:r>
            <w:fldChar w:fldCharType="begin"/>
          </w:r>
          <w:r>
            <w:instrText xml:space="preserve"> DOCPROPERTY  EK_Org_Visad  </w:instrText>
          </w:r>
          <w:r>
            <w:fldChar w:fldCharType="separate"/>
          </w:r>
          <w:r w:rsidR="004A564D">
            <w:t>INFÖR VACCINATION AV COVID-19</w:t>
          </w:r>
          <w:r>
            <w:fldChar w:fldCharType="end"/>
          </w:r>
          <w:r w:rsidR="00BF64E2" w:rsidRPr="002E5094">
            <w:t xml:space="preserve"> • </w:t>
          </w:r>
          <w:r>
            <w:fldChar w:fldCharType="begin"/>
          </w:r>
          <w:r>
            <w:instrText xml:space="preserve"> DOCPROPERTY  EK_Tidsperiod  </w:instrText>
          </w:r>
          <w:r>
            <w:fldChar w:fldCharType="separate"/>
          </w:r>
          <w:r w:rsidR="004A564D">
            <w:t>MARS 2021</w:t>
          </w:r>
          <w:r>
            <w:fldChar w:fldCharType="end"/>
          </w:r>
        </w:p>
      </w:tc>
    </w:tr>
  </w:tbl>
  <w:p w14:paraId="75BF8C18" w14:textId="77777777" w:rsidR="00BF64E2" w:rsidRPr="006E3024" w:rsidRDefault="00BF64E2" w:rsidP="00BF6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ED3C" w14:textId="77777777" w:rsidR="00BA5001" w:rsidRDefault="00BA5001" w:rsidP="00BA5001">
    <w:pPr>
      <w:pStyle w:val="Sidhuvud"/>
    </w:pPr>
    <w:r>
      <w:rPr>
        <w:noProof/>
      </w:rPr>
      <w:drawing>
        <wp:anchor distT="0" distB="0" distL="114300" distR="114300" simplePos="0" relativeHeight="251671552" behindDoc="0" locked="0" layoutInCell="1" allowOverlap="1" wp14:anchorId="184A86A9" wp14:editId="7E1CC8B9">
          <wp:simplePos x="0" y="0"/>
          <wp:positionH relativeFrom="page">
            <wp:posOffset>5594985</wp:posOffset>
          </wp:positionH>
          <wp:positionV relativeFrom="page">
            <wp:posOffset>612140</wp:posOffset>
          </wp:positionV>
          <wp:extent cx="6120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14:paraId="0292C0D6" w14:textId="77777777" w:rsidR="00BA5001" w:rsidRDefault="00BA5001" w:rsidP="00BA5001">
    <w:pPr>
      <w:pStyle w:val="Sidhuvud"/>
    </w:pPr>
  </w:p>
  <w:p w14:paraId="52FC8166" w14:textId="77777777" w:rsidR="00BA5001" w:rsidRDefault="00BA5001" w:rsidP="00BA5001">
    <w:pPr>
      <w:pStyle w:val="Sidhuvud"/>
      <w:spacing w:after="160"/>
    </w:pPr>
  </w:p>
  <w:p w14:paraId="3BFD049C" w14:textId="77777777" w:rsidR="00BA5001" w:rsidRPr="003B68DE" w:rsidRDefault="00DC3FDE" w:rsidP="00BA5001">
    <w:pPr>
      <w:pStyle w:val="FrstaStycket"/>
      <w:spacing w:after="350"/>
    </w:pPr>
    <w:r>
      <w:rPr>
        <w:noProof/>
      </w:rPr>
      <w:drawing>
        <wp:inline distT="0" distB="0" distL="0" distR="0" wp14:anchorId="314D5E6A" wp14:editId="002BD012">
          <wp:extent cx="3992880" cy="512064"/>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14:paraId="39AFA731" w14:textId="77777777" w:rsidTr="00254E44">
      <w:trPr>
        <w:trHeight w:val="340"/>
      </w:trPr>
      <w:tc>
        <w:tcPr>
          <w:tcW w:w="7734" w:type="dxa"/>
        </w:tcPr>
        <w:p w14:paraId="74A6AFB5" w14:textId="77777777" w:rsidR="00BA5001" w:rsidRPr="002E5094" w:rsidRDefault="002C1667" w:rsidP="00254E44">
          <w:pPr>
            <w:pStyle w:val="InformationVersaler"/>
          </w:pPr>
          <w:r>
            <w:fldChar w:fldCharType="begin"/>
          </w:r>
          <w:r>
            <w:instrText xml:space="preserve"> DOCPROPERTY  EK_Org_Visad  </w:instrText>
          </w:r>
          <w:r>
            <w:fldChar w:fldCharType="separate"/>
          </w:r>
          <w:r w:rsidR="004A564D">
            <w:t>INFÖR VACCINATION AV COVID-19</w:t>
          </w:r>
          <w:r>
            <w:fldChar w:fldCharType="end"/>
          </w:r>
          <w:r w:rsidR="00BA5001" w:rsidRPr="002E5094">
            <w:t xml:space="preserve"> • </w:t>
          </w:r>
          <w:r>
            <w:fldChar w:fldCharType="begin"/>
          </w:r>
          <w:r>
            <w:instrText xml:space="preserve"> DOCPROPERTY  EK_Tidsperiod  </w:instrText>
          </w:r>
          <w:r>
            <w:fldChar w:fldCharType="separate"/>
          </w:r>
          <w:r w:rsidR="004A564D">
            <w:t>MARS 2021</w:t>
          </w:r>
          <w:r>
            <w:fldChar w:fldCharType="end"/>
          </w:r>
        </w:p>
      </w:tc>
    </w:tr>
  </w:tbl>
  <w:p w14:paraId="22ADE722" w14:textId="77777777"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804243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56D08C4"/>
    <w:multiLevelType w:val="hybridMultilevel"/>
    <w:tmpl w:val="42507F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73B7562"/>
    <w:multiLevelType w:val="hybridMultilevel"/>
    <w:tmpl w:val="F7BEB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C8"/>
    <w:rsid w:val="00001CEC"/>
    <w:rsid w:val="00005B7F"/>
    <w:rsid w:val="00017509"/>
    <w:rsid w:val="00017DC4"/>
    <w:rsid w:val="00021EF5"/>
    <w:rsid w:val="0003669F"/>
    <w:rsid w:val="00054158"/>
    <w:rsid w:val="000548CE"/>
    <w:rsid w:val="000658F7"/>
    <w:rsid w:val="00065A45"/>
    <w:rsid w:val="000912A2"/>
    <w:rsid w:val="000A236F"/>
    <w:rsid w:val="000D35FD"/>
    <w:rsid w:val="000D36DB"/>
    <w:rsid w:val="000E3016"/>
    <w:rsid w:val="00101D29"/>
    <w:rsid w:val="00102449"/>
    <w:rsid w:val="001326D7"/>
    <w:rsid w:val="001372A3"/>
    <w:rsid w:val="00154EFA"/>
    <w:rsid w:val="00160828"/>
    <w:rsid w:val="0018408D"/>
    <w:rsid w:val="0019134C"/>
    <w:rsid w:val="001A554A"/>
    <w:rsid w:val="001F06DC"/>
    <w:rsid w:val="002169AB"/>
    <w:rsid w:val="00252584"/>
    <w:rsid w:val="0027322C"/>
    <w:rsid w:val="002A5FFA"/>
    <w:rsid w:val="002B3BEC"/>
    <w:rsid w:val="002B55D8"/>
    <w:rsid w:val="002B6420"/>
    <w:rsid w:val="002B7408"/>
    <w:rsid w:val="002C1667"/>
    <w:rsid w:val="002C2A56"/>
    <w:rsid w:val="002C4690"/>
    <w:rsid w:val="002D307B"/>
    <w:rsid w:val="002D7CB9"/>
    <w:rsid w:val="002E5094"/>
    <w:rsid w:val="003068BB"/>
    <w:rsid w:val="0032790D"/>
    <w:rsid w:val="00331AB7"/>
    <w:rsid w:val="00336D09"/>
    <w:rsid w:val="003561F9"/>
    <w:rsid w:val="0039019C"/>
    <w:rsid w:val="003B2B7F"/>
    <w:rsid w:val="003B671E"/>
    <w:rsid w:val="003B68DE"/>
    <w:rsid w:val="003C16F7"/>
    <w:rsid w:val="003D5EA4"/>
    <w:rsid w:val="003E169A"/>
    <w:rsid w:val="003E638A"/>
    <w:rsid w:val="003F57E0"/>
    <w:rsid w:val="00401008"/>
    <w:rsid w:val="00405AF5"/>
    <w:rsid w:val="00413C19"/>
    <w:rsid w:val="00417BF3"/>
    <w:rsid w:val="0043234D"/>
    <w:rsid w:val="00453516"/>
    <w:rsid w:val="00454007"/>
    <w:rsid w:val="00456697"/>
    <w:rsid w:val="00457CBD"/>
    <w:rsid w:val="004721FD"/>
    <w:rsid w:val="00491DF1"/>
    <w:rsid w:val="00491FC8"/>
    <w:rsid w:val="00493616"/>
    <w:rsid w:val="004A564D"/>
    <w:rsid w:val="004B2A85"/>
    <w:rsid w:val="004D1019"/>
    <w:rsid w:val="004D10D0"/>
    <w:rsid w:val="004D1A05"/>
    <w:rsid w:val="004D5AB2"/>
    <w:rsid w:val="004F51F1"/>
    <w:rsid w:val="005005D0"/>
    <w:rsid w:val="00504A6A"/>
    <w:rsid w:val="005119E7"/>
    <w:rsid w:val="0052029C"/>
    <w:rsid w:val="005226C1"/>
    <w:rsid w:val="005259F2"/>
    <w:rsid w:val="00527AC9"/>
    <w:rsid w:val="00530FC1"/>
    <w:rsid w:val="005366E4"/>
    <w:rsid w:val="0054535E"/>
    <w:rsid w:val="00565A2B"/>
    <w:rsid w:val="00570CBE"/>
    <w:rsid w:val="005776A7"/>
    <w:rsid w:val="005839A3"/>
    <w:rsid w:val="00584EFC"/>
    <w:rsid w:val="005B104A"/>
    <w:rsid w:val="005C3FFF"/>
    <w:rsid w:val="005E1EEE"/>
    <w:rsid w:val="00602881"/>
    <w:rsid w:val="006107C8"/>
    <w:rsid w:val="0061741F"/>
    <w:rsid w:val="0062503B"/>
    <w:rsid w:val="00641BF9"/>
    <w:rsid w:val="00641FD1"/>
    <w:rsid w:val="00650679"/>
    <w:rsid w:val="0065698E"/>
    <w:rsid w:val="00661D9F"/>
    <w:rsid w:val="00665C50"/>
    <w:rsid w:val="006725E9"/>
    <w:rsid w:val="006741EA"/>
    <w:rsid w:val="006800F4"/>
    <w:rsid w:val="00680B7E"/>
    <w:rsid w:val="00682467"/>
    <w:rsid w:val="00695CC4"/>
    <w:rsid w:val="006B1884"/>
    <w:rsid w:val="006C3FCF"/>
    <w:rsid w:val="006D2A00"/>
    <w:rsid w:val="006D37FD"/>
    <w:rsid w:val="006E3024"/>
    <w:rsid w:val="006F084F"/>
    <w:rsid w:val="006F0A34"/>
    <w:rsid w:val="006F4AE1"/>
    <w:rsid w:val="00712EE1"/>
    <w:rsid w:val="00716699"/>
    <w:rsid w:val="00734945"/>
    <w:rsid w:val="00736F13"/>
    <w:rsid w:val="00737493"/>
    <w:rsid w:val="0074197A"/>
    <w:rsid w:val="00756FCD"/>
    <w:rsid w:val="00796DA6"/>
    <w:rsid w:val="00797C07"/>
    <w:rsid w:val="007A6E5F"/>
    <w:rsid w:val="007C2217"/>
    <w:rsid w:val="007D7BD4"/>
    <w:rsid w:val="007E087C"/>
    <w:rsid w:val="007E4089"/>
    <w:rsid w:val="007F21B1"/>
    <w:rsid w:val="007F3B00"/>
    <w:rsid w:val="007F44E3"/>
    <w:rsid w:val="00833A5B"/>
    <w:rsid w:val="008646D3"/>
    <w:rsid w:val="0088731F"/>
    <w:rsid w:val="00890384"/>
    <w:rsid w:val="00890DA1"/>
    <w:rsid w:val="008A379F"/>
    <w:rsid w:val="008A6E34"/>
    <w:rsid w:val="008A79F5"/>
    <w:rsid w:val="008C3381"/>
    <w:rsid w:val="008C7189"/>
    <w:rsid w:val="008C7FC6"/>
    <w:rsid w:val="00902D43"/>
    <w:rsid w:val="00930500"/>
    <w:rsid w:val="00932CAF"/>
    <w:rsid w:val="00946295"/>
    <w:rsid w:val="0094694F"/>
    <w:rsid w:val="00960C04"/>
    <w:rsid w:val="009655B5"/>
    <w:rsid w:val="00977F77"/>
    <w:rsid w:val="00984D61"/>
    <w:rsid w:val="00985F02"/>
    <w:rsid w:val="009904D5"/>
    <w:rsid w:val="009928D9"/>
    <w:rsid w:val="00997BF5"/>
    <w:rsid w:val="009B31B0"/>
    <w:rsid w:val="009C1493"/>
    <w:rsid w:val="009D2DDA"/>
    <w:rsid w:val="009D748F"/>
    <w:rsid w:val="009E1649"/>
    <w:rsid w:val="009E6201"/>
    <w:rsid w:val="009E6A16"/>
    <w:rsid w:val="00A04E76"/>
    <w:rsid w:val="00A1015E"/>
    <w:rsid w:val="00A33C39"/>
    <w:rsid w:val="00A6193A"/>
    <w:rsid w:val="00A61B6A"/>
    <w:rsid w:val="00A63D31"/>
    <w:rsid w:val="00A72D42"/>
    <w:rsid w:val="00A972A4"/>
    <w:rsid w:val="00AA0298"/>
    <w:rsid w:val="00AA08B5"/>
    <w:rsid w:val="00AC4E8D"/>
    <w:rsid w:val="00AD0B05"/>
    <w:rsid w:val="00AD1E46"/>
    <w:rsid w:val="00AF0672"/>
    <w:rsid w:val="00B0003E"/>
    <w:rsid w:val="00B2545B"/>
    <w:rsid w:val="00B25D1C"/>
    <w:rsid w:val="00B304A3"/>
    <w:rsid w:val="00B32271"/>
    <w:rsid w:val="00B5087E"/>
    <w:rsid w:val="00B52835"/>
    <w:rsid w:val="00B65BD1"/>
    <w:rsid w:val="00B96FB2"/>
    <w:rsid w:val="00BA5001"/>
    <w:rsid w:val="00BB5A21"/>
    <w:rsid w:val="00BC12BB"/>
    <w:rsid w:val="00BC4F36"/>
    <w:rsid w:val="00BC766B"/>
    <w:rsid w:val="00BE0E92"/>
    <w:rsid w:val="00BF5BDE"/>
    <w:rsid w:val="00BF64E2"/>
    <w:rsid w:val="00C0040A"/>
    <w:rsid w:val="00C07DF5"/>
    <w:rsid w:val="00C10B99"/>
    <w:rsid w:val="00C11EED"/>
    <w:rsid w:val="00C13DA0"/>
    <w:rsid w:val="00C15D6E"/>
    <w:rsid w:val="00C177EF"/>
    <w:rsid w:val="00C24993"/>
    <w:rsid w:val="00C343D9"/>
    <w:rsid w:val="00C817F9"/>
    <w:rsid w:val="00C96F4B"/>
    <w:rsid w:val="00CA30BF"/>
    <w:rsid w:val="00CA3B5B"/>
    <w:rsid w:val="00CC00AE"/>
    <w:rsid w:val="00CD002B"/>
    <w:rsid w:val="00CD686D"/>
    <w:rsid w:val="00CF2D21"/>
    <w:rsid w:val="00D11837"/>
    <w:rsid w:val="00D21473"/>
    <w:rsid w:val="00D33DF0"/>
    <w:rsid w:val="00D34561"/>
    <w:rsid w:val="00D51A4D"/>
    <w:rsid w:val="00D80406"/>
    <w:rsid w:val="00DC3FDE"/>
    <w:rsid w:val="00DE39D8"/>
    <w:rsid w:val="00DF509A"/>
    <w:rsid w:val="00E041EA"/>
    <w:rsid w:val="00E41B23"/>
    <w:rsid w:val="00E44183"/>
    <w:rsid w:val="00E5794D"/>
    <w:rsid w:val="00E63F23"/>
    <w:rsid w:val="00E979F1"/>
    <w:rsid w:val="00EA2603"/>
    <w:rsid w:val="00EE427D"/>
    <w:rsid w:val="00EF42C8"/>
    <w:rsid w:val="00F6466B"/>
    <w:rsid w:val="00F7452B"/>
    <w:rsid w:val="00F86463"/>
    <w:rsid w:val="00F92791"/>
    <w:rsid w:val="00FC57EC"/>
    <w:rsid w:val="00FD58BA"/>
    <w:rsid w:val="00FD7021"/>
    <w:rsid w:val="00FD75F6"/>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4897D"/>
  <w15:docId w15:val="{3CC72F28-0F20-4621-B41C-5A55D651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DF0"/>
    <w:pPr>
      <w:spacing w:after="120" w:line="240" w:lineRule="atLeast"/>
    </w:pPr>
    <w:rPr>
      <w:rFonts w:ascii="Arial" w:hAnsi="Arial"/>
      <w:sz w:val="18"/>
      <w:szCs w:val="24"/>
    </w:rPr>
  </w:style>
  <w:style w:type="paragraph" w:styleId="Rubrik1">
    <w:name w:val="heading 1"/>
    <w:next w:val="Normal"/>
    <w:link w:val="Rubrik1Char"/>
    <w:qFormat/>
    <w:rsid w:val="00C177EF"/>
    <w:pPr>
      <w:keepNext/>
      <w:keepLines/>
      <w:spacing w:before="420" w:after="20"/>
      <w:outlineLvl w:val="0"/>
    </w:pPr>
    <w:rPr>
      <w:rFonts w:ascii="Arial" w:eastAsiaTheme="majorEastAsia" w:hAnsi="Arial" w:cstheme="majorBidi"/>
      <w:bCs/>
      <w:color w:val="1862A8"/>
      <w:sz w:val="28"/>
      <w:szCs w:val="28"/>
    </w:rPr>
  </w:style>
  <w:style w:type="paragraph" w:styleId="Rubrik2">
    <w:name w:val="heading 2"/>
    <w:basedOn w:val="Normal"/>
    <w:next w:val="Normal"/>
    <w:link w:val="Rubrik2Char"/>
    <w:qFormat/>
    <w:rsid w:val="000548CE"/>
    <w:pPr>
      <w:keepNext/>
      <w:keepLines/>
      <w:spacing w:before="280" w:after="20"/>
      <w:outlineLvl w:val="1"/>
    </w:pPr>
    <w:rPr>
      <w:rFonts w:eastAsiaTheme="majorEastAsia" w:cstheme="majorBidi"/>
      <w:bCs/>
      <w:color w:val="1862A8"/>
      <w:sz w:val="22"/>
      <w:szCs w:val="26"/>
    </w:rPr>
  </w:style>
  <w:style w:type="paragraph" w:styleId="Rubrik3">
    <w:name w:val="heading 3"/>
    <w:basedOn w:val="Normal"/>
    <w:next w:val="Normal"/>
    <w:link w:val="Rubrik3Char"/>
    <w:qFormat/>
    <w:rsid w:val="006F0A34"/>
    <w:pPr>
      <w:keepNext/>
      <w:keepLines/>
      <w:spacing w:before="200"/>
      <w:outlineLvl w:val="2"/>
    </w:pPr>
    <w:rPr>
      <w:rFonts w:eastAsiaTheme="majorEastAsia" w:cstheme="majorBidi"/>
      <w:b/>
      <w:bCs/>
      <w:sz w:val="25"/>
    </w:rPr>
  </w:style>
  <w:style w:type="paragraph" w:styleId="Rubrik4">
    <w:name w:val="heading 4"/>
    <w:basedOn w:val="Normal"/>
    <w:next w:val="Normal"/>
    <w:link w:val="Rubrik4Char"/>
    <w:semiHidden/>
    <w:unhideWhenUsed/>
    <w:rsid w:val="003B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unhideWhenUsed/>
    <w:qFormat/>
    <w:rsid w:val="003B68DE"/>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3B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3B68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3B68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3B68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177EF"/>
    <w:rPr>
      <w:rFonts w:ascii="Arial" w:eastAsiaTheme="majorEastAsia" w:hAnsi="Arial" w:cstheme="majorBidi"/>
      <w:bCs/>
      <w:color w:val="1862A8"/>
      <w:sz w:val="28"/>
      <w:szCs w:val="28"/>
      <w:lang w:val="sv-SE"/>
    </w:rPr>
  </w:style>
  <w:style w:type="character" w:customStyle="1" w:styleId="Rubrik2Char">
    <w:name w:val="Rubrik 2 Char"/>
    <w:basedOn w:val="Standardstycketeckensnitt"/>
    <w:link w:val="Rubrik2"/>
    <w:rsid w:val="000548CE"/>
    <w:rPr>
      <w:rFonts w:ascii="Arial" w:eastAsiaTheme="majorEastAsia" w:hAnsi="Arial" w:cstheme="majorBidi"/>
      <w:bCs/>
      <w:color w:val="1862A8"/>
      <w:sz w:val="22"/>
      <w:szCs w:val="26"/>
      <w:lang w:val="sv-SE"/>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p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p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rPr>
      <w:rFonts w:ascii="Tahoma" w:hAnsi="Tahoma" w:cs="Tahoma"/>
      <w:sz w:val="16"/>
      <w:szCs w:val="16"/>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after="0"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rsid w:val="003B68DE"/>
    <w:pPr>
      <w:spacing w:after="0" w:line="240" w:lineRule="auto"/>
    </w:p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after="0" w:line="240" w:lineRule="auto"/>
      <w:ind w:left="4252"/>
    </w:p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after="0" w:line="240" w:lineRule="auto"/>
    </w:pPr>
    <w:rPr>
      <w:rFonts w:asciiTheme="majorHAnsi" w:eastAsiaTheme="majorEastAsia" w:hAnsiTheme="majorHAnsi" w:cstheme="majorBidi"/>
      <w:sz w:val="20"/>
      <w:szCs w:val="20"/>
    </w:rPr>
  </w:style>
  <w:style w:type="paragraph" w:styleId="Beskrivning">
    <w:name w:val="caption"/>
    <w:basedOn w:val="Normal"/>
    <w:next w:val="Normal"/>
    <w:semiHidden/>
    <w:unhideWhenUsed/>
    <w:qFormat/>
    <w:rsid w:val="003B68DE"/>
    <w:pPr>
      <w:spacing w:after="200" w:line="240" w:lineRule="auto"/>
    </w:pPr>
    <w:rPr>
      <w:b/>
      <w:bCs/>
      <w:color w:val="4F81BD" w:themeColor="accent1"/>
      <w:szCs w:val="18"/>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line="480" w:lineRule="auto"/>
    </w:p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rPr>
      <w:sz w:val="16"/>
      <w:szCs w:val="16"/>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ind w:left="283"/>
    </w:p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line="480" w:lineRule="auto"/>
      <w:ind w:left="283"/>
    </w:p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ind w:left="283"/>
    </w:pPr>
    <w:rPr>
      <w:sz w:val="16"/>
      <w:szCs w:val="16"/>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rPr>
      <w:i/>
      <w:iCs/>
      <w:color w:val="000000" w:themeColor="text1"/>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after="0"/>
      <w:ind w:left="180" w:hanging="180"/>
    </w:pPr>
  </w:style>
  <w:style w:type="paragraph" w:styleId="Citatfrteckningsrubrik">
    <w:name w:val="toa heading"/>
    <w:basedOn w:val="Normal"/>
    <w:next w:val="Normal"/>
    <w:rsid w:val="003B68DE"/>
    <w:pPr>
      <w:spacing w:before="120"/>
    </w:pPr>
    <w:rPr>
      <w:rFonts w:asciiTheme="majorHAnsi" w:eastAsiaTheme="majorEastAsia" w:hAnsiTheme="majorHAnsi" w:cstheme="majorBidi"/>
      <w:b/>
      <w:bCs/>
      <w:sz w:val="24"/>
    </w:rPr>
  </w:style>
  <w:style w:type="paragraph" w:styleId="Datum">
    <w:name w:val="Date"/>
    <w:basedOn w:val="Normal"/>
    <w:next w:val="Normal"/>
    <w:link w:val="DatumChar"/>
    <w:rsid w:val="003B68DE"/>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after="0" w:line="240" w:lineRule="auto"/>
    </w:p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after="0"/>
    </w:p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after="0" w:line="240" w:lineRule="auto"/>
    </w:pPr>
    <w:rPr>
      <w:szCs w:val="20"/>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after="0" w:line="240" w:lineRule="auto"/>
    </w:pPr>
    <w:rPr>
      <w:i/>
      <w:iCs/>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after="0" w:line="240" w:lineRule="auto"/>
      <w:ind w:left="180" w:hanging="180"/>
    </w:pPr>
  </w:style>
  <w:style w:type="paragraph" w:styleId="Index2">
    <w:name w:val="index 2"/>
    <w:basedOn w:val="Normal"/>
    <w:next w:val="Normal"/>
    <w:autoRedefine/>
    <w:rsid w:val="003B68DE"/>
    <w:pPr>
      <w:spacing w:after="0" w:line="240" w:lineRule="auto"/>
      <w:ind w:left="360" w:hanging="180"/>
    </w:pPr>
  </w:style>
  <w:style w:type="paragraph" w:styleId="Index3">
    <w:name w:val="index 3"/>
    <w:basedOn w:val="Normal"/>
    <w:next w:val="Normal"/>
    <w:autoRedefine/>
    <w:rsid w:val="003B68DE"/>
    <w:pPr>
      <w:spacing w:after="0" w:line="240" w:lineRule="auto"/>
      <w:ind w:left="540" w:hanging="180"/>
    </w:pPr>
  </w:style>
  <w:style w:type="paragraph" w:styleId="Index4">
    <w:name w:val="index 4"/>
    <w:basedOn w:val="Normal"/>
    <w:next w:val="Normal"/>
    <w:autoRedefine/>
    <w:rsid w:val="003B68DE"/>
    <w:pPr>
      <w:spacing w:after="0" w:line="240" w:lineRule="auto"/>
      <w:ind w:left="720" w:hanging="180"/>
    </w:pPr>
  </w:style>
  <w:style w:type="paragraph" w:styleId="Index5">
    <w:name w:val="index 5"/>
    <w:basedOn w:val="Normal"/>
    <w:next w:val="Normal"/>
    <w:autoRedefine/>
    <w:rsid w:val="003B68DE"/>
    <w:pPr>
      <w:spacing w:after="0" w:line="240" w:lineRule="auto"/>
      <w:ind w:left="900" w:hanging="180"/>
    </w:pPr>
  </w:style>
  <w:style w:type="paragraph" w:styleId="Index6">
    <w:name w:val="index 6"/>
    <w:basedOn w:val="Normal"/>
    <w:next w:val="Normal"/>
    <w:autoRedefine/>
    <w:rsid w:val="003B68DE"/>
    <w:pPr>
      <w:spacing w:after="0" w:line="240" w:lineRule="auto"/>
      <w:ind w:left="1080" w:hanging="180"/>
    </w:pPr>
  </w:style>
  <w:style w:type="paragraph" w:styleId="Index7">
    <w:name w:val="index 7"/>
    <w:basedOn w:val="Normal"/>
    <w:next w:val="Normal"/>
    <w:autoRedefine/>
    <w:rsid w:val="003B68DE"/>
    <w:pPr>
      <w:spacing w:after="0" w:line="240" w:lineRule="auto"/>
      <w:ind w:left="1260" w:hanging="180"/>
    </w:pPr>
  </w:style>
  <w:style w:type="paragraph" w:styleId="Index8">
    <w:name w:val="index 8"/>
    <w:basedOn w:val="Normal"/>
    <w:next w:val="Normal"/>
    <w:autoRedefine/>
    <w:rsid w:val="003B68DE"/>
    <w:pPr>
      <w:spacing w:after="0" w:line="240" w:lineRule="auto"/>
      <w:ind w:left="1440" w:hanging="180"/>
    </w:pPr>
  </w:style>
  <w:style w:type="paragraph" w:styleId="Index9">
    <w:name w:val="index 9"/>
    <w:basedOn w:val="Normal"/>
    <w:next w:val="Normal"/>
    <w:autoRedefine/>
    <w:rsid w:val="003B68DE"/>
    <w:pPr>
      <w:spacing w:after="0" w:line="240" w:lineRule="auto"/>
      <w:ind w:left="1620" w:hanging="180"/>
    </w:pPr>
  </w:style>
  <w:style w:type="paragraph" w:styleId="Indexrubrik">
    <w:name w:val="index heading"/>
    <w:basedOn w:val="Normal"/>
    <w:next w:val="Index1"/>
    <w:rsid w:val="003B68DE"/>
    <w:rPr>
      <w:rFonts w:asciiTheme="majorHAnsi" w:eastAsiaTheme="majorEastAsia" w:hAnsiTheme="majorHAnsi" w:cstheme="majorBidi"/>
      <w:b/>
      <w:bCs/>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pPr>
  </w:style>
  <w:style w:type="paragraph" w:styleId="Innehll2">
    <w:name w:val="toc 2"/>
    <w:basedOn w:val="Normal"/>
    <w:next w:val="Normal"/>
    <w:autoRedefine/>
    <w:rsid w:val="003B68DE"/>
    <w:pPr>
      <w:spacing w:after="100"/>
      <w:ind w:left="180"/>
    </w:pPr>
  </w:style>
  <w:style w:type="paragraph" w:styleId="Innehll3">
    <w:name w:val="toc 3"/>
    <w:basedOn w:val="Normal"/>
    <w:next w:val="Normal"/>
    <w:autoRedefine/>
    <w:rsid w:val="003B68DE"/>
    <w:pPr>
      <w:spacing w:after="100"/>
      <w:ind w:left="360"/>
    </w:pPr>
  </w:style>
  <w:style w:type="paragraph" w:styleId="Innehll4">
    <w:name w:val="toc 4"/>
    <w:basedOn w:val="Normal"/>
    <w:next w:val="Normal"/>
    <w:autoRedefine/>
    <w:rsid w:val="003B68DE"/>
    <w:pPr>
      <w:spacing w:after="100"/>
      <w:ind w:left="540"/>
    </w:pPr>
  </w:style>
  <w:style w:type="paragraph" w:styleId="Innehll5">
    <w:name w:val="toc 5"/>
    <w:basedOn w:val="Normal"/>
    <w:next w:val="Normal"/>
    <w:autoRedefine/>
    <w:rsid w:val="003B68DE"/>
    <w:pPr>
      <w:spacing w:after="100"/>
      <w:ind w:left="720"/>
    </w:pPr>
  </w:style>
  <w:style w:type="paragraph" w:styleId="Innehll6">
    <w:name w:val="toc 6"/>
    <w:basedOn w:val="Normal"/>
    <w:next w:val="Normal"/>
    <w:autoRedefine/>
    <w:rsid w:val="003B68DE"/>
    <w:pPr>
      <w:spacing w:after="100"/>
      <w:ind w:left="900"/>
    </w:pPr>
  </w:style>
  <w:style w:type="paragraph" w:styleId="Innehll7">
    <w:name w:val="toc 7"/>
    <w:basedOn w:val="Normal"/>
    <w:next w:val="Normal"/>
    <w:autoRedefine/>
    <w:rsid w:val="003B68DE"/>
    <w:pPr>
      <w:spacing w:after="100"/>
      <w:ind w:left="1080"/>
    </w:pPr>
  </w:style>
  <w:style w:type="paragraph" w:styleId="Innehll8">
    <w:name w:val="toc 8"/>
    <w:basedOn w:val="Normal"/>
    <w:next w:val="Normal"/>
    <w:autoRedefine/>
    <w:rsid w:val="003B68DE"/>
    <w:pPr>
      <w:spacing w:after="100"/>
      <w:ind w:left="1260"/>
    </w:pPr>
  </w:style>
  <w:style w:type="paragraph" w:styleId="Innehll9">
    <w:name w:val="toc 9"/>
    <w:basedOn w:val="Normal"/>
    <w:next w:val="Normal"/>
    <w:autoRedefine/>
    <w:rsid w:val="003B68DE"/>
    <w:pPr>
      <w:spacing w:after="100"/>
      <w:ind w:left="1440"/>
    </w:p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line="240" w:lineRule="auto"/>
    </w:pPr>
    <w:rPr>
      <w:sz w:val="20"/>
      <w:szCs w:val="20"/>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ind w:left="283" w:hanging="283"/>
      <w:contextualSpacing/>
    </w:pPr>
  </w:style>
  <w:style w:type="paragraph" w:styleId="Lista2">
    <w:name w:val="List 2"/>
    <w:basedOn w:val="Normal"/>
    <w:rsid w:val="003B68DE"/>
    <w:pPr>
      <w:ind w:left="566" w:hanging="283"/>
      <w:contextualSpacing/>
    </w:pPr>
  </w:style>
  <w:style w:type="paragraph" w:styleId="Lista3">
    <w:name w:val="List 3"/>
    <w:basedOn w:val="Normal"/>
    <w:rsid w:val="003B68DE"/>
    <w:pPr>
      <w:ind w:left="849" w:hanging="283"/>
      <w:contextualSpacing/>
    </w:pPr>
  </w:style>
  <w:style w:type="paragraph" w:styleId="Lista4">
    <w:name w:val="List 4"/>
    <w:basedOn w:val="Normal"/>
    <w:rsid w:val="003B68DE"/>
    <w:pPr>
      <w:ind w:left="1132" w:hanging="283"/>
      <w:contextualSpacing/>
    </w:pPr>
  </w:style>
  <w:style w:type="paragraph" w:styleId="Lista5">
    <w:name w:val="List 5"/>
    <w:basedOn w:val="Normal"/>
    <w:rsid w:val="003B68DE"/>
    <w:pPr>
      <w:ind w:left="1415" w:hanging="283"/>
      <w:contextualSpacing/>
    </w:pPr>
  </w:style>
  <w:style w:type="paragraph" w:styleId="Listafortstt">
    <w:name w:val="List Continue"/>
    <w:basedOn w:val="Normal"/>
    <w:rsid w:val="003B68DE"/>
    <w:pPr>
      <w:ind w:left="283"/>
      <w:contextualSpacing/>
    </w:pPr>
  </w:style>
  <w:style w:type="paragraph" w:styleId="Listafortstt2">
    <w:name w:val="List Continue 2"/>
    <w:basedOn w:val="Normal"/>
    <w:rsid w:val="003B68DE"/>
    <w:pPr>
      <w:ind w:left="566"/>
      <w:contextualSpacing/>
    </w:pPr>
  </w:style>
  <w:style w:type="paragraph" w:styleId="Listafortstt3">
    <w:name w:val="List Continue 3"/>
    <w:basedOn w:val="Normal"/>
    <w:rsid w:val="003B68DE"/>
    <w:pPr>
      <w:ind w:left="849"/>
      <w:contextualSpacing/>
    </w:pPr>
  </w:style>
  <w:style w:type="paragraph" w:styleId="Listafortstt4">
    <w:name w:val="List Continue 4"/>
    <w:basedOn w:val="Normal"/>
    <w:rsid w:val="003B68DE"/>
    <w:pPr>
      <w:ind w:left="1132"/>
      <w:contextualSpacing/>
    </w:pPr>
  </w:style>
  <w:style w:type="paragraph" w:styleId="Listafortstt5">
    <w:name w:val="List Continue 5"/>
    <w:basedOn w:val="Normal"/>
    <w:rsid w:val="003B68DE"/>
    <w:pPr>
      <w:ind w:left="1415"/>
      <w:contextualSpacing/>
    </w:pPr>
  </w:style>
  <w:style w:type="paragraph" w:styleId="Liststycke">
    <w:name w:val="List Paragraph"/>
    <w:basedOn w:val="Normal"/>
    <w:uiPriority w:val="34"/>
    <w:rsid w:val="003B68DE"/>
    <w:pPr>
      <w:ind w:left="720"/>
      <w:contextualSpacing/>
    </w:pPr>
  </w:style>
  <w:style w:type="paragraph" w:styleId="Litteraturfrteckning">
    <w:name w:val="Bibliography"/>
    <w:basedOn w:val="Normal"/>
    <w:next w:val="Normal"/>
    <w:uiPriority w:val="37"/>
    <w:semiHidden/>
    <w:unhideWhenUsed/>
    <w:rsid w:val="003B68DE"/>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rPr>
      <w:rFonts w:ascii="Times New Roman" w:hAnsi="Times New Roman"/>
      <w:sz w:val="24"/>
    </w:rPr>
  </w:style>
  <w:style w:type="paragraph" w:styleId="Normaltindrag">
    <w:name w:val="Normal Indent"/>
    <w:basedOn w:val="Normal"/>
    <w:rsid w:val="003B68DE"/>
    <w:pPr>
      <w:ind w:left="1304"/>
    </w:pPr>
  </w:style>
  <w:style w:type="paragraph" w:styleId="Numreradlista">
    <w:name w:val="List Number"/>
    <w:basedOn w:val="Normal"/>
    <w:rsid w:val="003B68DE"/>
    <w:pPr>
      <w:numPr>
        <w:numId w:val="1"/>
      </w:numPr>
      <w:contextualSpacing/>
    </w:pPr>
  </w:style>
  <w:style w:type="paragraph" w:styleId="Numreradlista2">
    <w:name w:val="List Number 2"/>
    <w:basedOn w:val="Normal"/>
    <w:rsid w:val="003B68DE"/>
    <w:pPr>
      <w:numPr>
        <w:numId w:val="2"/>
      </w:numPr>
      <w:contextualSpacing/>
    </w:pPr>
  </w:style>
  <w:style w:type="paragraph" w:styleId="Numreradlista3">
    <w:name w:val="List Number 3"/>
    <w:basedOn w:val="Normal"/>
    <w:rsid w:val="003B68DE"/>
    <w:pPr>
      <w:numPr>
        <w:numId w:val="3"/>
      </w:numPr>
      <w:contextualSpacing/>
    </w:pPr>
  </w:style>
  <w:style w:type="paragraph" w:styleId="Numreradlista4">
    <w:name w:val="List Number 4"/>
    <w:basedOn w:val="Normal"/>
    <w:rsid w:val="003B68DE"/>
    <w:pPr>
      <w:numPr>
        <w:numId w:val="4"/>
      </w:numPr>
      <w:contextualSpacing/>
    </w:pPr>
  </w:style>
  <w:style w:type="paragraph" w:styleId="Numreradlista5">
    <w:name w:val="List Number 5"/>
    <w:basedOn w:val="Normal"/>
    <w:rsid w:val="003B68DE"/>
    <w:pPr>
      <w:numPr>
        <w:numId w:val="5"/>
      </w:numPr>
      <w:contextualSpacing/>
    </w:pPr>
  </w:style>
  <w:style w:type="paragraph" w:styleId="Oformateradtext">
    <w:name w:val="Plain Text"/>
    <w:basedOn w:val="Normal"/>
    <w:link w:val="OformateradtextChar"/>
    <w:rsid w:val="003B68D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contextualSpacing/>
    </w:pPr>
  </w:style>
  <w:style w:type="paragraph" w:styleId="Punktlista2">
    <w:name w:val="List Bullet 2"/>
    <w:basedOn w:val="Normal"/>
    <w:rsid w:val="003B68DE"/>
    <w:pPr>
      <w:numPr>
        <w:numId w:val="7"/>
      </w:numPr>
      <w:contextualSpacing/>
    </w:pPr>
  </w:style>
  <w:style w:type="paragraph" w:styleId="Punktlista3">
    <w:name w:val="List Bullet 3"/>
    <w:basedOn w:val="Normal"/>
    <w:rsid w:val="003B68DE"/>
    <w:pPr>
      <w:numPr>
        <w:numId w:val="8"/>
      </w:numPr>
      <w:contextualSpacing/>
    </w:pPr>
  </w:style>
  <w:style w:type="paragraph" w:styleId="Punktlista4">
    <w:name w:val="List Bullet 4"/>
    <w:basedOn w:val="Normal"/>
    <w:rsid w:val="003B68DE"/>
    <w:pPr>
      <w:numPr>
        <w:numId w:val="9"/>
      </w:numPr>
      <w:contextualSpacing/>
    </w:pPr>
  </w:style>
  <w:style w:type="paragraph" w:styleId="Punktlista5">
    <w:name w:val="List Bullet 5"/>
    <w:basedOn w:val="Normal"/>
    <w:rsid w:val="003B68DE"/>
    <w:pPr>
      <w:numPr>
        <w:numId w:val="10"/>
      </w:numPr>
      <w:contextualSpacing/>
    </w:p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after="0" w:line="240" w:lineRule="auto"/>
      <w:ind w:left="4252"/>
    </w:p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notstext">
    <w:name w:val="endnote text"/>
    <w:basedOn w:val="Normal"/>
    <w:link w:val="SlutnotstextChar"/>
    <w:rsid w:val="006107C8"/>
    <w:pPr>
      <w:spacing w:after="0" w:line="240" w:lineRule="auto"/>
    </w:pPr>
    <w:rPr>
      <w:szCs w:val="20"/>
    </w:rPr>
  </w:style>
  <w:style w:type="character" w:customStyle="1" w:styleId="SlutnotstextChar">
    <w:name w:val="Slutnotstext Char"/>
    <w:basedOn w:val="Standardstycketeckensnitt"/>
    <w:link w:val="Slutnotstext"/>
    <w:rsid w:val="006107C8"/>
    <w:rPr>
      <w:rFonts w:ascii="Arial" w:hAnsi="Arial"/>
      <w:sz w:val="18"/>
      <w:lang w:val="sv-SE"/>
    </w:rPr>
  </w:style>
  <w:style w:type="character" w:styleId="Slutnot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olismallar\nationella\pol_informations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pol_informationsblad</Template>
  <TotalTime>1</TotalTime>
  <Pages>1</Pages>
  <Words>229</Words>
  <Characters>1215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creator>Charlotta Lindqvist Boulogner</dc:creator>
  <cp:lastModifiedBy>Maggan Tärnblom</cp:lastModifiedBy>
  <cp:revision>2</cp:revision>
  <cp:lastPrinted>2013-02-04T15:09:00Z</cp:lastPrinted>
  <dcterms:created xsi:type="dcterms:W3CDTF">2021-03-08T15:21:00Z</dcterms:created>
  <dcterms:modified xsi:type="dcterms:W3CDTF">2021-03-08T15:21:00Z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INFÖR VACCINATION AV COVID-19</vt:lpwstr>
  </property>
  <property fmtid="{D5CDD505-2E9C-101B-9397-08002B2CF9AE}" pid="10" name="EK_Tidsperiod">
    <vt:lpwstr>MARS 2021</vt:lpwstr>
  </property>
  <property fmtid="{D5CDD505-2E9C-101B-9397-08002B2CF9AE}" pid="11" name="EK_Under_sidhuvud_rad_1">
    <vt:lpwstr>polisen.se</vt:lpwstr>
  </property>
  <property fmtid="{D5CDD505-2E9C-101B-9397-08002B2CF9AE}" pid="12" name="EK_Under_sidhuvud_rad_2">
    <vt:lpwstr/>
  </property>
  <property fmtid="{D5CDD505-2E9C-101B-9397-08002B2CF9AE}" pid="13" name="EK_Under_sidhuvud_rad_3">
    <vt:lpwstr>114 14</vt:lpwstr>
  </property>
  <property fmtid="{D5CDD505-2E9C-101B-9397-08002B2CF9AE}" pid="14" name="EK_Sidfot_rad_1">
    <vt:lpwstr/>
  </property>
</Properties>
</file>